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         Приложение 2</w:t>
      </w:r>
      <w:bookmarkStart w:id="0" w:name="_GoBack"/>
      <w:bookmarkEnd w:id="0"/>
    </w:p>
    <w:p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к постановлению Администрации</w:t>
      </w:r>
    </w:p>
    <w:p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г. Бодайбо и района</w:t>
      </w:r>
    </w:p>
    <w:p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от ________________№</w:t>
      </w:r>
      <w:r>
        <w:rPr>
          <w:rFonts w:ascii="Times New Roman" w:eastAsia="Calibri" w:hAnsi="Times New Roman" w:cs="Times New Roman"/>
          <w:sz w:val="26"/>
          <w:szCs w:val="26"/>
        </w:rPr>
        <w:t xml:space="preserve"> _______</w:t>
      </w:r>
    </w:p>
    <w:p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>
      <w:pPr>
        <w:spacing w:after="200" w:line="276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4"/>
        </w:rPr>
        <w:t>«Приложение 5 к Программе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>
      <w:pPr>
        <w:spacing w:after="200" w:line="276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>
      <w:pPr>
        <w:tabs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Прогнозная (справочная) оценка ресурсного</w:t>
      </w:r>
    </w:p>
    <w:p>
      <w:pPr>
        <w:tabs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обеспечения реализации Программы за счёт всех источников финансирования</w:t>
      </w:r>
    </w:p>
    <w:p>
      <w:pPr>
        <w:tabs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e"/>
        <w:tblW w:w="15315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68"/>
        <w:gridCol w:w="2125"/>
        <w:gridCol w:w="2271"/>
        <w:gridCol w:w="1985"/>
        <w:gridCol w:w="1277"/>
        <w:gridCol w:w="1134"/>
        <w:gridCol w:w="1134"/>
        <w:gridCol w:w="1134"/>
        <w:gridCol w:w="1134"/>
        <w:gridCol w:w="1134"/>
        <w:gridCol w:w="1419"/>
      </w:tblGrid>
      <w:tr>
        <w:trPr>
          <w:trHeight w:val="129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п\п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Программы,</w:t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подпрограммы,</w:t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основного мероприятия,</w:t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исполнитель,</w:t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соисполнители,</w:t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участники, исполнители</w:t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</w:t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расходов (тыс. руб.), годы</w:t>
            </w:r>
          </w:p>
        </w:tc>
      </w:tr>
      <w:tr>
        <w:trPr>
          <w:trHeight w:val="31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2030 год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</w:tr>
      <w:tr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>
        <w:trPr>
          <w:trHeight w:val="60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Программа «Развитие культуры 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Бодайбинского района» на 2025-2030 годы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Ответственный исполнитель 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Управление культуры 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Участники: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-МКОУ ДО "ДМШ 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Бодайбо и района"; 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МКУ "КДЦ </w:t>
            </w:r>
          </w:p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Бодайбо и района";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МКУК "ЦБС 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Бодайбо и района"; 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-Бодайбинский городской краеведческий музей;</w:t>
            </w:r>
          </w:p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МКУК "Централизованная бухгалтерия"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ind w:right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363 501,5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385878,3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390 069,6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401 855,6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417 484,6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434 098,8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2 392 888,4</w:t>
            </w:r>
          </w:p>
        </w:tc>
      </w:tr>
      <w:tr>
        <w:trPr>
          <w:trHeight w:val="63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 МО 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Бодайбо и 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района (МБ)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362 396,2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385 628,5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389 814,6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401 596,0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417 484,6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434 098,8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2 391 018,7</w:t>
            </w:r>
          </w:p>
        </w:tc>
      </w:tr>
      <w:tr>
        <w:trPr>
          <w:trHeight w:val="157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средства, планируемые к привлечению из областного и федерального бюджетов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ОБ,ФБ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1 105,3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1 869,7</w:t>
            </w:r>
          </w:p>
        </w:tc>
      </w:tr>
      <w:tr>
        <w:trPr>
          <w:trHeight w:val="63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>
        <w:trPr>
          <w:trHeight w:val="42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Основное </w:t>
            </w:r>
          </w:p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мероприятие </w:t>
            </w:r>
          </w:p>
          <w:p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Сохранение дополнительного образования в сфере культуры, направленного на творческую самореализацию детей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Ответственный</w:t>
            </w:r>
          </w:p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исполнитель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Управление культуры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Участник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МКОУ ДО "ДМШ </w:t>
            </w:r>
          </w:p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Бодайбо и района"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47 715,1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48 107,0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47 935,9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49 875,0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51 865,7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53 936,1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299 434,8</w:t>
            </w:r>
          </w:p>
        </w:tc>
      </w:tr>
      <w:tr>
        <w:trPr>
          <w:trHeight w:val="63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 МО 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Бодайбо и района (МБ)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122 500,5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122 370,1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123 695,6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126 449,9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131 482,9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136 717,2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763 216,2</w:t>
            </w:r>
          </w:p>
        </w:tc>
      </w:tr>
      <w:tr>
        <w:trPr>
          <w:trHeight w:val="157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средства, планируемые к привлечению из областного и федерального бюджетов (ОБ, ФБ)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864,4</w:t>
            </w:r>
          </w:p>
        </w:tc>
      </w:tr>
      <w:tr>
        <w:trPr>
          <w:trHeight w:val="63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>
        <w:trPr>
          <w:trHeight w:val="38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Основное </w:t>
            </w:r>
          </w:p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мероприятие</w:t>
            </w:r>
          </w:p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условий для организации культурно-досуговой деятельности населения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Ответственный </w:t>
            </w:r>
          </w:p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исполнитель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культуры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Участники: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МКУ "КДЦ </w:t>
            </w:r>
          </w:p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Бодайбо и района"   Управление культуры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123 364,9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122 370,1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123 695,6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126 449,9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131 482,9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136 717,2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764 080,6</w:t>
            </w:r>
          </w:p>
        </w:tc>
      </w:tr>
      <w:tr>
        <w:trPr>
          <w:trHeight w:val="63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 МО 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Бодайбо и района (МБ)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254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122 533,9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254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116721,2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254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117759,4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254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117759,4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254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117759,4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254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117759,4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254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710 292,7</w:t>
            </w:r>
          </w:p>
        </w:tc>
      </w:tr>
      <w:tr>
        <w:trPr>
          <w:trHeight w:val="157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средства, планируемые к привлечению из областного и федерального бюджетов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ОБ,ФБ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254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254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>
            <w:pPr>
              <w:spacing w:line="254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254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254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254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254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864,4</w:t>
            </w:r>
          </w:p>
        </w:tc>
      </w:tr>
      <w:tr>
        <w:trPr>
          <w:trHeight w:val="63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>
        <w:trPr>
          <w:trHeight w:val="41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Основное </w:t>
            </w:r>
          </w:p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мероприятие</w:t>
            </w:r>
          </w:p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Организация библиотечного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обслуживания населения, обеспечение сохранности и комплектования фондов муниципальных библиотек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 xml:space="preserve">Ответственный </w:t>
            </w:r>
          </w:p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исполнитель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культуры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 xml:space="preserve">Участник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               МКУК "ЦБС </w:t>
            </w:r>
          </w:p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Бодайбо и района"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60 220,1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62 783,5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65 918,3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68 060,1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70 376,3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73 145,1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400 503,4</w:t>
            </w:r>
          </w:p>
        </w:tc>
      </w:tr>
      <w:tr>
        <w:trPr>
          <w:trHeight w:val="63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 МО 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Бодайбо и района (МБ)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59 979,2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62 533,7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65 663,3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67 800,5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70 376,3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73 145,1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399 498,1</w:t>
            </w:r>
          </w:p>
        </w:tc>
      </w:tr>
      <w:tr>
        <w:trPr>
          <w:trHeight w:val="157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средства, планируемые к привлечению из областного и федерального бюджетов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ОБ,ФБ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1005,3</w:t>
            </w:r>
          </w:p>
        </w:tc>
      </w:tr>
      <w:tr>
        <w:trPr>
          <w:trHeight w:val="63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>
        <w:trPr>
          <w:trHeight w:val="4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Основное </w:t>
            </w:r>
          </w:p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мероприятие </w:t>
            </w:r>
          </w:p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сохранности и доступности населению музейных фондов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Ответственный </w:t>
            </w:r>
          </w:p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исполнитель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культуры</w:t>
            </w:r>
          </w:p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Участник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Бодайбинский городской краеведческий музей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17 198,7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18 458,6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19 258,8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19 405,4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20 176,6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20 978,6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115 476,7</w:t>
            </w:r>
          </w:p>
        </w:tc>
      </w:tr>
      <w:tr>
        <w:trPr>
          <w:trHeight w:val="63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 МО 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Бодайбо и района (МБ)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17 198,7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18 458,6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19 258,8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19 405,4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20 176,6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20 978,6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115 476,7</w:t>
            </w:r>
          </w:p>
        </w:tc>
      </w:tr>
      <w:tr>
        <w:trPr>
          <w:trHeight w:val="157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средства, планируемые к привлечению из областного и федерального бюджетов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ОБ,ФБ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>
        <w:trPr>
          <w:trHeight w:val="63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>
        <w:trPr>
          <w:trHeight w:val="38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Основное </w:t>
            </w:r>
          </w:p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мероприятие</w:t>
            </w:r>
          </w:p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реализации Программы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Ответственный </w:t>
            </w:r>
          </w:p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исполнитель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культуры</w:t>
            </w:r>
          </w:p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Участник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                 МКУК "Централизованная бухгалтерия"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115 002,7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134 159,1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133 144,6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137 948,8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143 466,7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149 205,4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812 927,3</w:t>
            </w:r>
          </w:p>
        </w:tc>
      </w:tr>
      <w:tr>
        <w:trPr>
          <w:trHeight w:val="63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МО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Бодайбо и района (МБ)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115 002,7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134 159,1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133 144,6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137 948,8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143 466,7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149 205,4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812 927,3</w:t>
            </w:r>
          </w:p>
        </w:tc>
      </w:tr>
      <w:tr>
        <w:trPr>
          <w:trHeight w:val="157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средства, планируемые к привлечению из областного и федерального бюджетов (ОБ, ФБ)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>
        <w:trPr>
          <w:trHeight w:val="63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>
        <w:trPr>
          <w:trHeight w:val="38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Основное 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мероприятие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Переподготовка и 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квалификации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 xml:space="preserve">Ответственный </w:t>
            </w:r>
          </w:p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исполнитель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культуры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Участники: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Управление культуры; 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МКОУ ДО "ДМШ 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Бодайбо и района"; - МКУ "КДЦ 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Бодайбо и района"; - МКУК "ЦБС 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Бодайбо и района"; - Бодайбинский городской краеведческий музей; </w:t>
            </w:r>
          </w:p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МКУК "Централизованная бухгалтерия"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465,6</w:t>
            </w:r>
          </w:p>
        </w:tc>
      </w:tr>
      <w:tr>
        <w:trPr>
          <w:trHeight w:val="63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МО г. Бодайбо и района (МБ)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465,6</w:t>
            </w:r>
          </w:p>
        </w:tc>
      </w:tr>
      <w:tr>
        <w:trPr>
          <w:trHeight w:val="157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средства, планируемые к привлечению из областного и федерального бюджетов (ОБ, ФБ)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>
        <w:trPr>
          <w:trHeight w:val="63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</w:tbl>
    <w:p>
      <w:pPr>
        <w:spacing w:after="0" w:line="276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».</w:t>
      </w:r>
    </w:p>
    <w:p>
      <w:pPr>
        <w:spacing w:after="0" w:line="276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>
      <w:pPr>
        <w:spacing w:after="0" w:line="276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>
      <w:pPr>
        <w:spacing w:after="0" w:line="276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>
      <w:pPr>
        <w:spacing w:after="0" w:line="276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>
      <w:pPr>
        <w:spacing w:after="0" w:line="276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>
      <w:pPr>
        <w:spacing w:after="0" w:line="276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>
      <w:pPr>
        <w:spacing w:after="0" w:line="276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>
      <w:pPr>
        <w:spacing w:after="0" w:line="276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>
      <w:pPr>
        <w:spacing w:after="0" w:line="276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>
      <w:pPr>
        <w:spacing w:after="0" w:line="276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>
      <w:pPr>
        <w:spacing w:after="0" w:line="276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>
      <w:pPr>
        <w:spacing w:after="0" w:line="276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>
      <w:pPr>
        <w:spacing w:after="0" w:line="276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>
      <w:pPr>
        <w:spacing w:after="0" w:line="276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>
      <w:pPr>
        <w:spacing w:after="0" w:line="276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>
      <w:pPr>
        <w:spacing w:after="0" w:line="276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>
      <w:pPr>
        <w:spacing w:after="0" w:line="276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>
      <w:pPr>
        <w:spacing w:after="0" w:line="276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>
      <w:pPr>
        <w:spacing w:after="0" w:line="276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sectPr>
      <w:pgSz w:w="16838" w:h="11906" w:orient="landscape"/>
      <w:pgMar w:top="426" w:right="567" w:bottom="567" w:left="425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C6ADA2-78F3-4C87-9114-E7866B098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semiHidden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semiHidden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Segoe UI" w:eastAsia="Calibri" w:hAnsi="Segoe UI" w:cs="Segoe UI"/>
      <w:sz w:val="18"/>
      <w:szCs w:val="18"/>
    </w:rPr>
  </w:style>
  <w:style w:type="paragraph" w:styleId="ac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List Paragraph"/>
    <w:basedOn w:val="a"/>
    <w:uiPriority w:val="34"/>
    <w:qFormat/>
    <w:pPr>
      <w:spacing w:line="254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formattext">
    <w:name w:val="formattext"/>
    <w:basedOn w:val="a"/>
    <w:uiPriority w:val="99"/>
    <w:semiHidden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5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737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Ярковая Виктория Владимировна</dc:creator>
  <cp:keywords/>
  <dc:description/>
  <cp:lastModifiedBy>Ярковая Виктория Владимировна</cp:lastModifiedBy>
  <cp:revision>4</cp:revision>
  <dcterms:created xsi:type="dcterms:W3CDTF">2025-11-12T05:56:00Z</dcterms:created>
  <dcterms:modified xsi:type="dcterms:W3CDTF">2025-11-12T06:03:00Z</dcterms:modified>
</cp:coreProperties>
</file>